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11981">
      <w:pPr>
        <w:spacing w:after="120"/>
        <w:jc w:val="right"/>
      </w:pPr>
      <w:r>
        <w:rPr>
          <w:rFonts w:ascii="Calibri" w:hAnsi="Calibri" w:eastAsia="微软雅黑"/>
          <w:b/>
          <w:color w:val="C0504D"/>
          <w:sz w:val="22"/>
        </w:rPr>
        <w:t>【小试】</w:t>
      </w:r>
    </w:p>
    <w:p w14:paraId="3604520E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2-氟-1,3,2-二氧磷杂环戊烷</w:t>
      </w:r>
    </w:p>
    <w:p w14:paraId="63AEA84F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2-fluoro-1,3,2-dioxaphospholane</w:t>
      </w:r>
    </w:p>
    <w:p w14:paraId="30867233">
      <w:pPr>
        <w:spacing w:after="80"/>
      </w:pPr>
    </w:p>
    <w:p w14:paraId="5752F2C4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2FDFF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3C36F1D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7A4F4917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FDOPP</w:t>
            </w:r>
          </w:p>
        </w:tc>
      </w:tr>
      <w:tr w14:paraId="425B2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7474A291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46562A04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小试</w:t>
            </w:r>
          </w:p>
        </w:tc>
      </w:tr>
    </w:tbl>
    <w:p w14:paraId="0B87BA01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42DEF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4EF0A5AE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6EFF0D32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02612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6F3269E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30B4E9E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≥98.5%</w:t>
            </w:r>
          </w:p>
        </w:tc>
      </w:tr>
      <w:tr w14:paraId="423E1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ADCD331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905183A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67D7B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6130B66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B318AAA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23026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A269600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B908DF8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 ppm</w:t>
            </w:r>
          </w:p>
        </w:tc>
      </w:tr>
      <w:tr w14:paraId="0FA2A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4FB30CD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634B113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 ppm</w:t>
            </w:r>
          </w:p>
        </w:tc>
      </w:tr>
    </w:tbl>
    <w:p w14:paraId="71295A06">
      <w:pPr>
        <w:spacing w:after="200"/>
      </w:pPr>
    </w:p>
    <w:p w14:paraId="1EE5C6CE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FDC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192</Characters>
  <Lines>0</Lines>
  <Paragraphs>0</Paragraphs>
  <TotalTime>0</TotalTime>
  <ScaleCrop>false</ScaleCrop>
  <LinksUpToDate>false</LinksUpToDate>
  <CharactersWithSpaces>198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DE3F72E2DFFF482C80A22F4F103E749E_12</vt:lpwstr>
  </property>
</Properties>
</file>