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19D06">
      <w:pPr>
        <w:spacing w:after="120"/>
        <w:jc w:val="right"/>
      </w:pPr>
      <w:r>
        <w:rPr>
          <w:rFonts w:ascii="Calibri" w:hAnsi="Calibri" w:eastAsia="微软雅黑"/>
          <w:b/>
          <w:color w:val="C0504D"/>
          <w:sz w:val="22"/>
        </w:rPr>
        <w:t>【小试】</w:t>
      </w:r>
    </w:p>
    <w:p w14:paraId="4A21403D">
      <w:pPr>
        <w:spacing w:before="0" w:after="80"/>
        <w:jc w:val="left"/>
      </w:pPr>
      <w:r>
        <w:rPr>
          <w:rFonts w:ascii="Calibri" w:hAnsi="Calibri" w:eastAsia="微软雅黑"/>
          <w:b/>
          <w:color w:val="1F3A5F"/>
          <w:sz w:val="44"/>
        </w:rPr>
        <w:t>赤藓糖双环硫酸酯</w:t>
      </w:r>
    </w:p>
    <w:p w14:paraId="572B1B75">
      <w:pPr>
        <w:pBdr>
          <w:bottom w:val="single" w:color="2E75B6" w:sz="8" w:space="1"/>
        </w:pBdr>
        <w:spacing w:after="40"/>
      </w:pPr>
      <w:r>
        <w:rPr>
          <w:rFonts w:ascii="Calibri" w:hAnsi="Calibri" w:eastAsia="微软雅黑"/>
          <w:b w:val="0"/>
          <w:color w:val="2E75B6"/>
          <w:sz w:val="26"/>
        </w:rPr>
        <w:t>Tetrahydrofuro[3,4-d][1.3,2]dioxathiole2.2-dioxide</w:t>
      </w:r>
    </w:p>
    <w:p w14:paraId="6C2846E0">
      <w:pPr>
        <w:spacing w:after="80"/>
      </w:pPr>
    </w:p>
    <w:p w14:paraId="5770DEE2">
      <w:pPr>
        <w:spacing w:before="160" w:after="120"/>
      </w:pPr>
      <w:r>
        <w:rPr>
          <w:rFonts w:ascii="Calibri" w:hAnsi="Calibri" w:eastAsia="微软雅黑"/>
          <w:b/>
          <w:color w:val="1F3A5F"/>
          <w:sz w:val="26"/>
        </w:rPr>
        <w:t>▎ 基本信息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0F910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154D0728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英文缩写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702FC6CB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THFDTD</w:t>
            </w:r>
          </w:p>
        </w:tc>
      </w:tr>
      <w:tr w14:paraId="0F509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72A441C3">
            <w:pPr>
              <w:jc w:val="center"/>
            </w:pPr>
            <w:bookmarkStart w:id="0" w:name="_GoBack"/>
            <w:bookmarkEnd w:id="0"/>
            <w:r>
              <w:rPr>
                <w:rFonts w:ascii="Calibri" w:hAnsi="Calibri" w:eastAsia="微软雅黑"/>
                <w:b/>
                <w:color w:val="1F3A5F"/>
                <w:sz w:val="21"/>
              </w:rPr>
              <w:t>产品状态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5712C418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小试</w:t>
            </w:r>
          </w:p>
        </w:tc>
      </w:tr>
    </w:tbl>
    <w:p w14:paraId="230D9392">
      <w:pPr>
        <w:spacing w:before="320" w:after="120"/>
      </w:pPr>
      <w:r>
        <w:rPr>
          <w:rFonts w:ascii="Calibri" w:hAnsi="Calibri" w:eastAsia="微软雅黑"/>
          <w:b/>
          <w:color w:val="1F3A5F"/>
          <w:sz w:val="26"/>
        </w:rPr>
        <w:t>▎ 技术规格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38F71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shd w:val="clear" w:color="auto" w:fill="1F3A5F"/>
            <w:vAlign w:val="center"/>
          </w:tcPr>
          <w:p w14:paraId="52F8AFEB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检测项目</w:t>
            </w:r>
          </w:p>
        </w:tc>
        <w:tc>
          <w:tcPr>
            <w:tcW w:w="5953" w:type="dxa"/>
            <w:shd w:val="clear" w:color="auto" w:fill="1F3A5F"/>
            <w:vAlign w:val="center"/>
          </w:tcPr>
          <w:p w14:paraId="63375A25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技术指标</w:t>
            </w:r>
          </w:p>
        </w:tc>
      </w:tr>
      <w:tr w14:paraId="0A0F3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A5E2969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纯度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DAF15E9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≥99.5 %</w:t>
            </w:r>
          </w:p>
        </w:tc>
      </w:tr>
      <w:tr w14:paraId="7AAF9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850AF1C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水分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E7E673B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≤50 ppm</w:t>
            </w:r>
          </w:p>
        </w:tc>
      </w:tr>
      <w:tr w14:paraId="36670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01F210B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游离酸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1926E9D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≤50 ppm</w:t>
            </w:r>
          </w:p>
        </w:tc>
      </w:tr>
      <w:tr w14:paraId="03B02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E68807F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氯离子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062CC42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≤20 ppm</w:t>
            </w:r>
          </w:p>
        </w:tc>
      </w:tr>
      <w:tr w14:paraId="1343F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9C00DBB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硫酸根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F3E86B7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≤50ppm</w:t>
            </w:r>
          </w:p>
        </w:tc>
      </w:tr>
    </w:tbl>
    <w:p w14:paraId="3DA67FB5">
      <w:pPr>
        <w:spacing w:after="200"/>
      </w:pPr>
    </w:p>
    <w:p w14:paraId="728AA70F">
      <w:pPr>
        <w:pBdr>
          <w:bottom w:val="single" w:color="D6E4F0" w:sz="4" w:space="1"/>
        </w:pBdr>
        <w:spacing w:before="400"/>
        <w:jc w:val="left"/>
      </w:pPr>
      <w:r>
        <w:rPr>
          <w:rFonts w:ascii="Calibri" w:hAnsi="Calibri" w:eastAsia="微软雅黑"/>
          <w:b w:val="0"/>
          <w:color w:val="808080"/>
          <w:sz w:val="18"/>
        </w:rPr>
        <w:t>注：以上技术指标为典型值，具体规格以出厂检测报告（COA）为准。如需详细产品资料或定制规格，请联系销售团队。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061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202</Characters>
  <Lines>0</Lines>
  <Paragraphs>0</Paragraphs>
  <TotalTime>0</TotalTime>
  <ScaleCrop>false</ScaleCrop>
  <LinksUpToDate>false</LinksUpToDate>
  <CharactersWithSpaces>208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2026-08-21T05:46:40Z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83DFC4EAEB9643A8B4A861D1B01B3905_12</vt:lpwstr>
  </property>
</Properties>
</file>