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1964B">
      <w:pPr>
        <w:spacing w:after="120"/>
        <w:jc w:val="right"/>
      </w:pPr>
      <w:r>
        <w:rPr>
          <w:rFonts w:ascii="Calibri" w:hAnsi="Calibri" w:eastAsia="微软雅黑"/>
          <w:b/>
          <w:color w:val="2E75B6"/>
          <w:sz w:val="22"/>
        </w:rPr>
        <w:t>【量产】</w:t>
      </w:r>
    </w:p>
    <w:p w14:paraId="286DA47B">
      <w:pPr>
        <w:spacing w:before="0" w:after="80"/>
        <w:jc w:val="left"/>
      </w:pPr>
      <w:r>
        <w:rPr>
          <w:rFonts w:ascii="Calibri" w:hAnsi="Calibri" w:eastAsia="微软雅黑"/>
          <w:b/>
          <w:color w:val="1F3A5F"/>
          <w:sz w:val="44"/>
        </w:rPr>
        <w:t>二草酸硼酸锂</w:t>
      </w:r>
    </w:p>
    <w:p w14:paraId="35F6BDCF">
      <w:pPr>
        <w:pBdr>
          <w:bottom w:val="single" w:color="2E75B6" w:sz="8" w:space="1"/>
        </w:pBdr>
        <w:spacing w:after="40"/>
      </w:pPr>
      <w:r>
        <w:rPr>
          <w:rFonts w:ascii="Calibri" w:hAnsi="Calibri" w:eastAsia="微软雅黑"/>
          <w:b w:val="0"/>
          <w:color w:val="2E75B6"/>
          <w:sz w:val="26"/>
        </w:rPr>
        <w:t>Lithiumbis(oxalate)borate</w:t>
      </w:r>
    </w:p>
    <w:p w14:paraId="55217EA9">
      <w:pPr>
        <w:spacing w:after="80"/>
      </w:pPr>
    </w:p>
    <w:p w14:paraId="52014177">
      <w:pPr>
        <w:spacing w:before="160" w:after="120"/>
      </w:pPr>
      <w:r>
        <w:rPr>
          <w:rFonts w:ascii="Calibri" w:hAnsi="Calibri" w:eastAsia="微软雅黑"/>
          <w:b/>
          <w:color w:val="1F3A5F"/>
          <w:sz w:val="26"/>
        </w:rPr>
        <w:t>▎ 基本信息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0032F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692E82E4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英文缩写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CE9434B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LiBOB</w:t>
            </w:r>
          </w:p>
        </w:tc>
      </w:tr>
      <w:tr w14:paraId="675E9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743F5996">
            <w:pPr>
              <w:jc w:val="center"/>
            </w:pPr>
            <w:bookmarkStart w:id="0" w:name="_GoBack"/>
            <w:bookmarkEnd w:id="0"/>
            <w:r>
              <w:rPr>
                <w:rFonts w:ascii="Calibri" w:hAnsi="Calibri" w:eastAsia="微软雅黑"/>
                <w:b/>
                <w:color w:val="1F3A5F"/>
                <w:sz w:val="21"/>
              </w:rPr>
              <w:t>产品状态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B9CD121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量产</w:t>
            </w:r>
          </w:p>
        </w:tc>
      </w:tr>
    </w:tbl>
    <w:p w14:paraId="1CBA8DEF">
      <w:pPr>
        <w:spacing w:before="320" w:after="120"/>
      </w:pPr>
      <w:r>
        <w:rPr>
          <w:rFonts w:ascii="Calibri" w:hAnsi="Calibri" w:eastAsia="微软雅黑"/>
          <w:b/>
          <w:color w:val="1F3A5F"/>
          <w:sz w:val="26"/>
        </w:rPr>
        <w:t>▎ 技术规格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0D6CE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shd w:val="clear" w:color="auto" w:fill="1F3A5F"/>
            <w:vAlign w:val="center"/>
          </w:tcPr>
          <w:p w14:paraId="5C67F990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检测项目</w:t>
            </w:r>
          </w:p>
        </w:tc>
        <w:tc>
          <w:tcPr>
            <w:tcW w:w="5953" w:type="dxa"/>
            <w:shd w:val="clear" w:color="auto" w:fill="1F3A5F"/>
            <w:vAlign w:val="center"/>
          </w:tcPr>
          <w:p w14:paraId="450E6AB2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技术指标</w:t>
            </w:r>
          </w:p>
        </w:tc>
      </w:tr>
      <w:tr w14:paraId="4460B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01BC54B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纯度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DD16A4D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≥99.50 %</w:t>
            </w:r>
          </w:p>
        </w:tc>
      </w:tr>
      <w:tr w14:paraId="4808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CC06004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水分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E41CDE8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≤300 ppm</w:t>
            </w:r>
          </w:p>
        </w:tc>
      </w:tr>
      <w:tr w14:paraId="1487F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5778FDD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游离酸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49A8B9E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≤130 ppm</w:t>
            </w:r>
          </w:p>
        </w:tc>
      </w:tr>
      <w:tr w14:paraId="64289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C2FE9C3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氯离子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93D589B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≤5.0 ppm</w:t>
            </w:r>
          </w:p>
        </w:tc>
      </w:tr>
      <w:tr w14:paraId="078B1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B2D1F37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硫酸根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6958CBA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≤50 ppm</w:t>
            </w:r>
          </w:p>
        </w:tc>
      </w:tr>
    </w:tbl>
    <w:p w14:paraId="72A2D238">
      <w:pPr>
        <w:spacing w:after="200"/>
      </w:pPr>
    </w:p>
    <w:p w14:paraId="7628E217">
      <w:pPr>
        <w:pBdr>
          <w:bottom w:val="single" w:color="D6E4F0" w:sz="4" w:space="1"/>
        </w:pBdr>
        <w:spacing w:before="400"/>
        <w:jc w:val="left"/>
      </w:pPr>
      <w:r>
        <w:rPr>
          <w:rFonts w:ascii="Calibri" w:hAnsi="Calibri" w:eastAsia="微软雅黑"/>
          <w:b w:val="0"/>
          <w:color w:val="808080"/>
          <w:sz w:val="18"/>
        </w:rPr>
        <w:t>注：以上技术指标为典型值，具体规格以出厂检测报告（COA）为准。如需详细产品资料或定制规格，请联系销售团队。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EDB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178</Characters>
  <Lines>0</Lines>
  <Paragraphs>0</Paragraphs>
  <TotalTime>0</TotalTime>
  <ScaleCrop>false</ScaleCrop>
  <LinksUpToDate>false</LinksUpToDate>
  <CharactersWithSpaces>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2026-08-21T05:44:33Z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E0603931939A4E7783B51C56B1E93D0A_12</vt:lpwstr>
  </property>
</Properties>
</file>